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B8" w:rsidRDefault="00113BB8" w:rsidP="00113BB8">
      <w:pPr>
        <w:jc w:val="both"/>
        <w:rPr>
          <w:rStyle w:val="a6"/>
          <w:sz w:val="30"/>
          <w:szCs w:val="30"/>
        </w:rPr>
      </w:pPr>
      <w:r>
        <w:rPr>
          <w:rStyle w:val="a6"/>
          <w:rFonts w:hint="eastAsia"/>
          <w:sz w:val="30"/>
          <w:szCs w:val="30"/>
        </w:rPr>
        <w:t>BJOG-20-centre study with two mini-commentories-201704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538"/>
        <w:gridCol w:w="4324"/>
        <w:gridCol w:w="1416"/>
        <w:gridCol w:w="1135"/>
      </w:tblGrid>
      <w:tr w:rsidR="00113BB8" w:rsidRPr="00C249E7" w:rsidTr="006D64D9">
        <w:trPr>
          <w:trHeight w:val="384"/>
          <w:jc w:val="center"/>
        </w:trPr>
        <w:tc>
          <w:tcPr>
            <w:tcW w:w="1109" w:type="dxa"/>
            <w:vAlign w:val="bottom"/>
          </w:tcPr>
          <w:p w:rsidR="00113BB8" w:rsidRPr="00C249E7" w:rsidRDefault="00113BB8" w:rsidP="006D64D9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9E7">
              <w:rPr>
                <w:rFonts w:ascii="Calibri" w:hAnsi="Calibri"/>
                <w:b/>
                <w:sz w:val="22"/>
                <w:szCs w:val="22"/>
              </w:rPr>
              <w:t>PMID</w:t>
            </w:r>
          </w:p>
        </w:tc>
        <w:tc>
          <w:tcPr>
            <w:tcW w:w="538" w:type="dxa"/>
            <w:vAlign w:val="bottom"/>
          </w:tcPr>
          <w:p w:rsidR="00113BB8" w:rsidRPr="00C249E7" w:rsidRDefault="00113BB8" w:rsidP="006D64D9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9E7">
              <w:rPr>
                <w:rFonts w:ascii="Calibri" w:hAnsi="Calibri" w:hint="eastAsia"/>
                <w:b/>
                <w:sz w:val="22"/>
                <w:szCs w:val="22"/>
              </w:rPr>
              <w:t>No.</w:t>
            </w:r>
          </w:p>
        </w:tc>
        <w:tc>
          <w:tcPr>
            <w:tcW w:w="5721" w:type="dxa"/>
            <w:shd w:val="clear" w:color="auto" w:fill="auto"/>
            <w:vAlign w:val="bottom"/>
          </w:tcPr>
          <w:p w:rsidR="00113BB8" w:rsidRPr="00C249E7" w:rsidRDefault="00113BB8" w:rsidP="006D64D9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249E7">
              <w:rPr>
                <w:rFonts w:ascii="Calibri" w:hAnsi="Calibri"/>
                <w:b/>
                <w:sz w:val="22"/>
                <w:szCs w:val="22"/>
              </w:rPr>
              <w:t>Ar</w:t>
            </w:r>
            <w:r w:rsidRPr="00C249E7">
              <w:rPr>
                <w:rFonts w:ascii="Calibri" w:hAnsi="Calibri"/>
                <w:b/>
                <w:sz w:val="22"/>
                <w:szCs w:val="22"/>
                <w:lang w:val="en-GB"/>
              </w:rPr>
              <w:t>ticles</w:t>
            </w:r>
          </w:p>
        </w:tc>
        <w:tc>
          <w:tcPr>
            <w:tcW w:w="1416" w:type="dxa"/>
            <w:vAlign w:val="bottom"/>
          </w:tcPr>
          <w:p w:rsidR="00113BB8" w:rsidRPr="00C249E7" w:rsidRDefault="00113BB8" w:rsidP="006D64D9">
            <w:pPr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9E7">
              <w:rPr>
                <w:rFonts w:ascii="Calibri" w:hAnsi="Calibri" w:hint="eastAsia"/>
                <w:b/>
                <w:sz w:val="22"/>
                <w:szCs w:val="22"/>
              </w:rPr>
              <w:t>Abstract</w:t>
            </w:r>
          </w:p>
        </w:tc>
        <w:tc>
          <w:tcPr>
            <w:tcW w:w="1375" w:type="dxa"/>
          </w:tcPr>
          <w:p w:rsidR="00113BB8" w:rsidRPr="00C249E7" w:rsidRDefault="00113BB8" w:rsidP="006D64D9">
            <w:pPr>
              <w:spacing w:line="21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9E7">
              <w:rPr>
                <w:rFonts w:ascii="Calibri" w:hAnsi="Calibri" w:hint="eastAsia"/>
                <w:b/>
                <w:sz w:val="22"/>
                <w:szCs w:val="22"/>
              </w:rPr>
              <w:t>Impact Factor</w:t>
            </w:r>
          </w:p>
        </w:tc>
      </w:tr>
      <w:tr w:rsidR="00113BB8" w:rsidRPr="00C249E7" w:rsidTr="006D64D9">
        <w:trPr>
          <w:trHeight w:hRule="exact" w:val="284"/>
          <w:jc w:val="center"/>
        </w:trPr>
        <w:tc>
          <w:tcPr>
            <w:tcW w:w="8784" w:type="dxa"/>
            <w:gridSpan w:val="4"/>
            <w:shd w:val="clear" w:color="auto" w:fill="8EAADB"/>
          </w:tcPr>
          <w:p w:rsidR="00113BB8" w:rsidRPr="00D54317" w:rsidRDefault="00113BB8" w:rsidP="006D64D9">
            <w:pPr>
              <w:spacing w:line="210" w:lineRule="atLeast"/>
              <w:rPr>
                <w:rFonts w:ascii="Calibri" w:eastAsiaTheme="minorEastAsia" w:hAnsi="Calibri"/>
                <w:sz w:val="20"/>
                <w:szCs w:val="20"/>
                <w:lang w:val="en-GB" w:eastAsia="ko-KR"/>
              </w:rPr>
            </w:pPr>
            <w:r w:rsidRPr="00D54317">
              <w:rPr>
                <w:rFonts w:ascii="Calibri" w:eastAsiaTheme="minorEastAsia" w:hAnsi="Calibri"/>
                <w:b/>
                <w:noProof/>
                <w:color w:val="FFFF00"/>
                <w:sz w:val="20"/>
                <w:szCs w:val="20"/>
              </w:rPr>
              <w:t xml:space="preserve">1 </w:t>
            </w:r>
            <w:r w:rsidRPr="00D54317">
              <w:rPr>
                <w:rFonts w:ascii="Calibri" w:eastAsia="MS Gothic" w:hAnsi="Calibri"/>
                <w:b/>
                <w:noProof/>
                <w:color w:val="FFFF00"/>
                <w:sz w:val="20"/>
                <w:szCs w:val="20"/>
              </w:rPr>
              <w:t>Article</w:t>
            </w:r>
            <w:r w:rsidRPr="00D54317">
              <w:rPr>
                <w:rFonts w:ascii="Calibri" w:eastAsiaTheme="minorEastAsia" w:hAnsi="Calibri"/>
                <w:b/>
                <w:noProof/>
                <w:color w:val="FFFF00"/>
                <w:sz w:val="20"/>
                <w:szCs w:val="20"/>
              </w:rPr>
              <w:t xml:space="preserve"> with 2 mini-commentories</w:t>
            </w:r>
          </w:p>
        </w:tc>
        <w:tc>
          <w:tcPr>
            <w:tcW w:w="1375" w:type="dxa"/>
            <w:shd w:val="clear" w:color="auto" w:fill="8EAADB"/>
          </w:tcPr>
          <w:p w:rsidR="00113BB8" w:rsidRPr="00C249E7" w:rsidRDefault="00113BB8" w:rsidP="006D64D9">
            <w:pPr>
              <w:spacing w:line="210" w:lineRule="atLeast"/>
              <w:rPr>
                <w:rFonts w:ascii="MS Gothic" w:eastAsia="MS Gothic" w:hAnsi="MS Gothic"/>
                <w:b/>
                <w:noProof/>
                <w:color w:val="FFFF00"/>
                <w:sz w:val="20"/>
                <w:szCs w:val="20"/>
              </w:rPr>
            </w:pPr>
          </w:p>
        </w:tc>
      </w:tr>
      <w:tr w:rsidR="00113BB8" w:rsidRPr="00C249E7" w:rsidTr="006D64D9">
        <w:trPr>
          <w:trHeight w:val="1111"/>
          <w:jc w:val="center"/>
        </w:trPr>
        <w:tc>
          <w:tcPr>
            <w:tcW w:w="1109" w:type="dxa"/>
            <w:vAlign w:val="center"/>
          </w:tcPr>
          <w:p w:rsidR="00113BB8" w:rsidRPr="00C249E7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4D649E">
              <w:rPr>
                <w:rFonts w:ascii="Calibri" w:hAnsi="Calibri"/>
                <w:sz w:val="22"/>
                <w:szCs w:val="22"/>
              </w:rPr>
              <w:t>28421665</w:t>
            </w:r>
          </w:p>
        </w:tc>
        <w:tc>
          <w:tcPr>
            <w:tcW w:w="538" w:type="dxa"/>
            <w:vAlign w:val="center"/>
          </w:tcPr>
          <w:p w:rsidR="00113BB8" w:rsidRPr="00C249E7" w:rsidRDefault="00113BB8" w:rsidP="00113BB8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113BB8" w:rsidRPr="004D649E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4D649E">
              <w:rPr>
                <w:rFonts w:ascii="Calibri" w:hAnsi="Calibri"/>
                <w:sz w:val="22"/>
                <w:szCs w:val="22"/>
              </w:rPr>
              <w:t>Evaluation of high-intensity focused ultrasound ablation for uterine fibroids: an IDEAL prospective exploration study.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 (2411 cases)</w:t>
            </w:r>
          </w:p>
          <w:p w:rsidR="00113BB8" w:rsidRPr="004D649E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4D649E">
              <w:rPr>
                <w:rFonts w:ascii="Calibri" w:hAnsi="Calibri"/>
                <w:sz w:val="22"/>
                <w:szCs w:val="22"/>
              </w:rPr>
              <w:t>Chen J, Li Y, Wang Z, McCulloch P, Hu L, Chen W, Liu G, Li J, Lang J; Committee of the Clinical Trial of HIFU versus Surgical Treatment for Fibroids.</w:t>
            </w:r>
          </w:p>
          <w:p w:rsidR="00113BB8" w:rsidRPr="00C249E7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4D649E">
              <w:rPr>
                <w:rFonts w:ascii="Calibri" w:hAnsi="Calibri"/>
                <w:sz w:val="22"/>
                <w:szCs w:val="22"/>
              </w:rPr>
              <w:t>BJOG. 2017 Apr 19. doi: 10.1111/1471-0528.14689. [Epub ahead of print]</w:t>
            </w:r>
          </w:p>
        </w:tc>
        <w:tc>
          <w:tcPr>
            <w:tcW w:w="1416" w:type="dxa"/>
            <w:vAlign w:val="center"/>
          </w:tcPr>
          <w:p w:rsidR="00113BB8" w:rsidRPr="00C249E7" w:rsidRDefault="00113BB8" w:rsidP="006D64D9">
            <w:pPr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39" name="图片 27" descr="box_pubMed_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113BB8" w:rsidRPr="00C249E7" w:rsidRDefault="00113BB8" w:rsidP="006D64D9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113BB8" w:rsidRPr="00831B1A" w:rsidTr="006D64D9"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B8" w:rsidRPr="00831B1A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A641E">
              <w:rPr>
                <w:rFonts w:ascii="Calibri" w:hAnsi="Calibri"/>
                <w:sz w:val="22"/>
                <w:szCs w:val="22"/>
              </w:rPr>
              <w:t>28481444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B8" w:rsidRPr="00831B1A" w:rsidRDefault="00113BB8" w:rsidP="00113BB8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B8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Mini-Commentary 1:</w:t>
            </w:r>
          </w:p>
          <w:p w:rsidR="00113BB8" w:rsidRPr="000A641E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A641E">
              <w:rPr>
                <w:rFonts w:ascii="Calibri" w:hAnsi="Calibri"/>
                <w:sz w:val="22"/>
                <w:szCs w:val="22"/>
              </w:rPr>
              <w:t>When East meets West.</w:t>
            </w:r>
          </w:p>
          <w:p w:rsidR="00113BB8" w:rsidRPr="000A641E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A641E">
              <w:rPr>
                <w:rFonts w:ascii="Calibri" w:hAnsi="Calibri"/>
                <w:sz w:val="22"/>
                <w:szCs w:val="22"/>
              </w:rPr>
              <w:t>Han Q.</w:t>
            </w:r>
          </w:p>
          <w:p w:rsidR="00113BB8" w:rsidRPr="00831B1A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A641E">
              <w:rPr>
                <w:rFonts w:ascii="Calibri" w:hAnsi="Calibri"/>
                <w:sz w:val="22"/>
                <w:szCs w:val="22"/>
              </w:rPr>
              <w:t>BJOG. 2017 May 8. doi: 10.1111/1471-0528.14724. [Epub ahead of print] No abstract available.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B8" w:rsidRPr="00831B1A" w:rsidRDefault="00113BB8" w:rsidP="006D64D9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40" name="图片 27" descr="box_pubMed_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8" w:rsidRPr="00831B1A" w:rsidRDefault="00113BB8" w:rsidP="006D64D9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  <w:tr w:rsidR="00113BB8" w:rsidRPr="00831B1A" w:rsidTr="006D64D9">
        <w:trPr>
          <w:trHeight w:val="11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B8" w:rsidRPr="00831B1A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A641E">
              <w:rPr>
                <w:rFonts w:ascii="Calibri" w:hAnsi="Calibri"/>
                <w:sz w:val="22"/>
                <w:szCs w:val="22"/>
              </w:rPr>
              <w:t>28422387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B8" w:rsidRPr="00831B1A" w:rsidRDefault="00113BB8" w:rsidP="00113BB8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10" w:lineRule="atLeast"/>
              <w:ind w:firstLineChars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B8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7F6EED">
              <w:rPr>
                <w:rFonts w:ascii="Calibri" w:hAnsi="Calibri"/>
                <w:sz w:val="22"/>
                <w:szCs w:val="22"/>
              </w:rPr>
              <w:t>Mini-Commentary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 2:</w:t>
            </w:r>
          </w:p>
          <w:p w:rsidR="00113BB8" w:rsidRPr="000A641E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A641E">
              <w:rPr>
                <w:rFonts w:ascii="Calibri" w:hAnsi="Calibri"/>
                <w:sz w:val="22"/>
                <w:szCs w:val="22"/>
              </w:rPr>
              <w:t>Should we be putting our scalpels down? Is HIFU the answer to fertility-sparing fibroid treatment?</w:t>
            </w:r>
          </w:p>
          <w:p w:rsidR="00113BB8" w:rsidRPr="000A641E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A641E">
              <w:rPr>
                <w:rFonts w:ascii="Calibri" w:hAnsi="Calibri"/>
                <w:sz w:val="22"/>
                <w:szCs w:val="22"/>
              </w:rPr>
              <w:t>Tempest N, Hapangama D.</w:t>
            </w:r>
          </w:p>
          <w:p w:rsidR="00113BB8" w:rsidRPr="00831B1A" w:rsidRDefault="00113BB8" w:rsidP="006D64D9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szCs w:val="22"/>
              </w:rPr>
            </w:pPr>
            <w:r w:rsidRPr="000A641E">
              <w:rPr>
                <w:rFonts w:ascii="Calibri" w:hAnsi="Calibri"/>
                <w:sz w:val="22"/>
                <w:szCs w:val="22"/>
              </w:rPr>
              <w:t>BJOG. 2017 Apr 19. doi: 10.1111/1471-0528.14691. [Epub ahead of print] No abstract available.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B8" w:rsidRPr="00831B1A" w:rsidRDefault="00113BB8" w:rsidP="006D64D9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C249E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19050" t="0" r="9525" b="0"/>
                  <wp:docPr id="41" name="图片 27" descr="box_pubMed_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8" w:rsidRPr="00831B1A" w:rsidRDefault="00113BB8" w:rsidP="006D64D9">
            <w:pPr>
              <w:spacing w:line="210" w:lineRule="atLeast"/>
              <w:rPr>
                <w:rFonts w:ascii="Calibri" w:hAnsi="Calibri"/>
                <w:noProof/>
                <w:sz w:val="22"/>
                <w:szCs w:val="22"/>
              </w:rPr>
            </w:pPr>
            <w:r w:rsidRPr="00831B1A">
              <w:rPr>
                <w:rFonts w:ascii="Calibri" w:hAnsi="Calibri"/>
                <w:noProof/>
                <w:sz w:val="22"/>
                <w:szCs w:val="22"/>
              </w:rPr>
              <w:t>5.051</w:t>
            </w:r>
          </w:p>
        </w:tc>
      </w:tr>
    </w:tbl>
    <w:p w:rsidR="002E732F" w:rsidRDefault="002E732F"/>
    <w:sectPr w:rsidR="002E7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2F" w:rsidRDefault="002E732F" w:rsidP="00113BB8">
      <w:pPr>
        <w:spacing w:after="0" w:line="240" w:lineRule="auto"/>
      </w:pPr>
      <w:r>
        <w:separator/>
      </w:r>
    </w:p>
  </w:endnote>
  <w:endnote w:type="continuationSeparator" w:id="1">
    <w:p w:rsidR="002E732F" w:rsidRDefault="002E732F" w:rsidP="001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2F" w:rsidRDefault="002E732F" w:rsidP="00113BB8">
      <w:pPr>
        <w:spacing w:after="0" w:line="240" w:lineRule="auto"/>
      </w:pPr>
      <w:r>
        <w:separator/>
      </w:r>
    </w:p>
  </w:footnote>
  <w:footnote w:type="continuationSeparator" w:id="1">
    <w:p w:rsidR="002E732F" w:rsidRDefault="002E732F" w:rsidP="0011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2E"/>
    <w:multiLevelType w:val="hybridMultilevel"/>
    <w:tmpl w:val="025281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BB8"/>
    <w:rsid w:val="00113BB8"/>
    <w:rsid w:val="002E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8"/>
    <w:pPr>
      <w:spacing w:after="160" w:line="312" w:lineRule="auto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B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BB8"/>
    <w:rPr>
      <w:sz w:val="18"/>
      <w:szCs w:val="18"/>
    </w:rPr>
  </w:style>
  <w:style w:type="paragraph" w:styleId="a5">
    <w:name w:val="List Paragraph"/>
    <w:basedOn w:val="a"/>
    <w:uiPriority w:val="34"/>
    <w:qFormat/>
    <w:rsid w:val="00113BB8"/>
    <w:pPr>
      <w:ind w:firstLineChars="200" w:firstLine="420"/>
    </w:pPr>
  </w:style>
  <w:style w:type="character" w:styleId="a6">
    <w:name w:val="Intense Emphasis"/>
    <w:uiPriority w:val="21"/>
    <w:qFormat/>
    <w:rsid w:val="00113BB8"/>
    <w:rPr>
      <w:rFonts w:ascii="Calibri" w:eastAsia="宋体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13BB8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BB8"/>
    <w:rPr>
      <w:rFonts w:ascii="等线" w:eastAsia="等线" w:hAnsi="等线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284216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?term=28422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2848144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haifu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叶国印</dc:creator>
  <cp:keywords/>
  <dc:description/>
  <cp:lastModifiedBy>叶国印</cp:lastModifiedBy>
  <cp:revision>2</cp:revision>
  <dcterms:created xsi:type="dcterms:W3CDTF">2019-01-04T07:02:00Z</dcterms:created>
  <dcterms:modified xsi:type="dcterms:W3CDTF">2019-01-04T07:02:00Z</dcterms:modified>
</cp:coreProperties>
</file>